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</w:rPr>
        <w:id w:val="-425035775"/>
        <w:docPartObj>
          <w:docPartGallery w:val="Cover Pages"/>
          <w:docPartUnique/>
        </w:docPartObj>
      </w:sdtPr>
      <w:sdtEndPr/>
      <w:sdtContent>
        <w:p w:rsidR="00B440B5" w:rsidRDefault="00B440B5">
          <w:pPr>
            <w:spacing w:after="160" w:line="259" w:lineRule="auto"/>
            <w:rPr>
              <w:b/>
              <w:bCs/>
            </w:rPr>
          </w:pPr>
          <w:r w:rsidRPr="00B440B5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8"/>
                                  <w:gridCol w:w="5444"/>
                                </w:tblGrid>
                                <w:tr w:rsidR="00B440B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B440B5" w:rsidRDefault="00B440B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3065006" cy="3831336"/>
                                            <wp:effectExtent l="0" t="0" r="2540" b="0"/>
                                            <wp:docPr id="139" name="Foto 139" descr="Een foto van een kronkelende weg en bomen" title="We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6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8313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440B5" w:rsidRDefault="00B440B5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zo jong al psychisch leed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</w:rPr>
                                        <w:alias w:val="O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440B5" w:rsidRDefault="00B440B5" w:rsidP="00B440B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  <w:t>Kinderen met een psychiatrische aandoening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B440B5" w:rsidRDefault="00B440B5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amenvattin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B440B5" w:rsidRDefault="00B440B5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Brochure over psychische aandoeningen bij kinderen: jong al kunnen er ook al problemen zijn op dit gebied: de kinderpsychiatrie is er helaas niet voor niets…</w:t>
                                          </w:r>
                                          <w:r w:rsidR="00746295">
                                            <w:rPr>
                                              <w:color w:val="000000" w:themeColor="text1"/>
                                            </w:rPr>
                                            <w:t xml:space="preserve">Wat kun je verwachten als verpleegkundige als je deze kinderen op een kinderafdeling ontmoet?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440B5" w:rsidRDefault="00B440B5">
                                          <w:pPr>
                                            <w:pStyle w:val="Ge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Emma Kolbeek</w:t>
                                          </w:r>
                                        </w:p>
                                      </w:sdtContent>
                                    </w:sdt>
                                    <w:p w:rsidR="00B440B5" w:rsidRDefault="00746295" w:rsidP="00B440B5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B440B5">
                                            <w:rPr>
                                              <w:color w:val="44546A" w:themeColor="text2"/>
                                            </w:rPr>
                                            <w:t>KKJ jeugd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B440B5" w:rsidRDefault="00B440B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8"/>
                            <w:gridCol w:w="5444"/>
                          </w:tblGrid>
                          <w:tr w:rsidR="00B440B5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B440B5" w:rsidRDefault="00B440B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065006" cy="3831336"/>
                                      <wp:effectExtent l="0" t="0" r="2540" b="0"/>
                                      <wp:docPr id="139" name="Foto 139" descr="Een foto van een kronkelende weg en bomen" title="W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831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440B5" w:rsidRDefault="00B440B5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zo jong al psychisch leed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</w:rPr>
                                  <w:alias w:val="O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440B5" w:rsidRDefault="00B440B5" w:rsidP="00B440B5">
                                    <w:pPr>
                                      <w:jc w:val="right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</w:rPr>
                                      <w:t>Kinderen met een psychiatrische aandoening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B440B5" w:rsidRDefault="00B440B5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amenvattin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B440B5" w:rsidRDefault="00B440B5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Brochure over psychische aandoeningen bij kinderen: jong al kunnen er ook al problemen zijn op dit gebied: de kinderpsychiatrie is er helaas niet voor niets…</w:t>
                                    </w:r>
                                    <w:r w:rsidR="00746295">
                                      <w:rPr>
                                        <w:color w:val="000000" w:themeColor="text1"/>
                                      </w:rPr>
                                      <w:t xml:space="preserve">Wat kun je verwachten als verpleegkundige als je deze kinderen op een kinderafdeling ontmoet?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440B5" w:rsidRDefault="00B440B5">
                                    <w:pPr>
                                      <w:pStyle w:val="Ge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Emma Kolbeek</w:t>
                                    </w:r>
                                  </w:p>
                                </w:sdtContent>
                              </w:sdt>
                              <w:p w:rsidR="00B440B5" w:rsidRDefault="00746295" w:rsidP="00B440B5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440B5">
                                      <w:rPr>
                                        <w:color w:val="44546A" w:themeColor="text2"/>
                                      </w:rPr>
                                      <w:t>KKJ jeugd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B440B5" w:rsidRDefault="00B440B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:rsidR="00213823" w:rsidRPr="00494A43" w:rsidRDefault="00213823" w:rsidP="00213823">
      <w:pPr>
        <w:rPr>
          <w:i/>
          <w:sz w:val="28"/>
          <w:szCs w:val="28"/>
        </w:rPr>
      </w:pPr>
      <w:r w:rsidRPr="00494A43">
        <w:rPr>
          <w:b/>
          <w:sz w:val="28"/>
          <w:szCs w:val="28"/>
        </w:rPr>
        <w:lastRenderedPageBreak/>
        <w:t xml:space="preserve">Opdrachten.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13823" w:rsidTr="00776283">
        <w:trPr>
          <w:trHeight w:val="4001"/>
        </w:trPr>
        <w:tc>
          <w:tcPr>
            <w:tcW w:w="9212" w:type="dxa"/>
            <w:shd w:val="clear" w:color="auto" w:fill="D9D9D9"/>
          </w:tcPr>
          <w:p w:rsidR="00213823" w:rsidRPr="00BA44B9" w:rsidRDefault="00213823" w:rsidP="00776283">
            <w:pPr>
              <w:ind w:left="360"/>
              <w:rPr>
                <w:b/>
              </w:rPr>
            </w:pPr>
            <w:r w:rsidRPr="00BA44B9">
              <w:rPr>
                <w:b/>
              </w:rPr>
              <w:t>Werkwijze opdracht kiezen:</w:t>
            </w:r>
          </w:p>
          <w:p w:rsidR="00213823" w:rsidRPr="00BA44B9" w:rsidRDefault="00213823" w:rsidP="00776283">
            <w:pPr>
              <w:ind w:left="360"/>
              <w:rPr>
                <w:b/>
              </w:rPr>
            </w:pPr>
          </w:p>
          <w:p w:rsidR="00213823" w:rsidRDefault="00213823" w:rsidP="00776283">
            <w:pPr>
              <w:ind w:left="360"/>
            </w:pPr>
            <w:r>
              <w:t xml:space="preserve">Kies één van onderstaande groepsopdrachten </w:t>
            </w:r>
            <w:r w:rsidRPr="00875A92">
              <w:rPr>
                <w:b/>
                <w:i/>
              </w:rPr>
              <w:t>in duo</w:t>
            </w:r>
            <w:r>
              <w:rPr>
                <w:b/>
                <w:i/>
              </w:rPr>
              <w:t>’</w:t>
            </w:r>
            <w:r w:rsidRPr="00875A92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en 1 groepje van 3 (EHBO les)</w:t>
            </w:r>
            <w:r>
              <w:t xml:space="preserve">. </w:t>
            </w:r>
          </w:p>
          <w:p w:rsidR="00213823" w:rsidRDefault="00213823" w:rsidP="00776283">
            <w:pPr>
              <w:ind w:left="360"/>
              <w:rPr>
                <w:b/>
                <w:i/>
                <w:u w:val="single"/>
              </w:rPr>
            </w:pPr>
            <w:r>
              <w:t xml:space="preserve">Verdeel de groepsopdrachten: </w:t>
            </w:r>
            <w:r w:rsidRPr="00BA44B9">
              <w:rPr>
                <w:b/>
                <w:i/>
                <w:u w:val="single"/>
              </w:rPr>
              <w:t xml:space="preserve">geen groepje mag dezelfde groepsopdracht hebben!  </w:t>
            </w:r>
          </w:p>
          <w:p w:rsidR="00213823" w:rsidRDefault="00213823" w:rsidP="00776283">
            <w:pPr>
              <w:ind w:firstLine="360"/>
            </w:pPr>
            <w:r>
              <w:t xml:space="preserve">Je zorgt dat je de presentatie af hebt op de betreffende themadatum in het workshopoverzicht. </w:t>
            </w:r>
          </w:p>
          <w:p w:rsidR="00213823" w:rsidRDefault="00213823" w:rsidP="00776283">
            <w:pPr>
              <w:ind w:firstLine="360"/>
            </w:pPr>
          </w:p>
          <w:p w:rsidR="00213823" w:rsidRPr="00494A43" w:rsidRDefault="00213823" w:rsidP="00776283">
            <w:pPr>
              <w:ind w:firstLine="360"/>
              <w:rPr>
                <w:i/>
                <w:u w:val="single"/>
              </w:rPr>
            </w:pPr>
            <w:r w:rsidRPr="00494A43">
              <w:rPr>
                <w:i/>
                <w:u w:val="single"/>
              </w:rPr>
              <w:t>Let op de doelgroep: je collega studenten behoeven een andere benadering dan zorgvragers!</w:t>
            </w:r>
          </w:p>
          <w:p w:rsidR="00213823" w:rsidRDefault="00213823" w:rsidP="00776283">
            <w:pPr>
              <w:ind w:firstLine="360"/>
            </w:pPr>
          </w:p>
          <w:p w:rsidR="00213823" w:rsidRPr="00BA44B9" w:rsidRDefault="00213823" w:rsidP="0077628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A44B9">
              <w:rPr>
                <w:b/>
              </w:rPr>
              <w:t xml:space="preserve">Werkwijze opdracht uitvoeren: </w:t>
            </w:r>
            <w:r>
              <w:rPr>
                <w:b/>
              </w:rPr>
              <w:t>PDCA</w:t>
            </w:r>
          </w:p>
          <w:p w:rsidR="00213823" w:rsidRDefault="00213823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bespreekt en beschrijft de werkprocessen die je kiest in je groepje</w:t>
            </w:r>
          </w:p>
          <w:p w:rsidR="00213823" w:rsidRDefault="00213823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bereidt de opdracht voor</w:t>
            </w:r>
          </w:p>
          <w:p w:rsidR="00213823" w:rsidRDefault="00213823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Je voert de opdracht uit.</w:t>
            </w:r>
          </w:p>
          <w:p w:rsidR="00213823" w:rsidRDefault="00213823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 xml:space="preserve">Je presenteert </w:t>
            </w:r>
          </w:p>
          <w:p w:rsidR="00213823" w:rsidRDefault="00213823" w:rsidP="00776283">
            <w:pPr>
              <w:numPr>
                <w:ilvl w:val="0"/>
                <w:numId w:val="2"/>
              </w:numPr>
            </w:pPr>
            <w:r>
              <w:t xml:space="preserve">De werkprocessen ( mondeling bij een mondelinge opdracht; schriftelijk bij een schriftelijke opdracht) </w:t>
            </w:r>
          </w:p>
          <w:p w:rsidR="00213823" w:rsidRDefault="00213823" w:rsidP="00776283">
            <w:pPr>
              <w:numPr>
                <w:ilvl w:val="0"/>
                <w:numId w:val="2"/>
              </w:numPr>
            </w:pPr>
            <w:r>
              <w:t xml:space="preserve">De uitvoering van je groepsopdracht. </w:t>
            </w:r>
          </w:p>
          <w:p w:rsidR="00213823" w:rsidRDefault="00213823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>Evaluatie:</w:t>
            </w:r>
          </w:p>
          <w:p w:rsidR="00213823" w:rsidRDefault="00213823" w:rsidP="00776283">
            <w:pPr>
              <w:numPr>
                <w:ilvl w:val="0"/>
                <w:numId w:val="3"/>
              </w:numPr>
            </w:pPr>
            <w:r>
              <w:t>de presentatieopdracht: evaluatie in de klas: zie de beoordelingscriteria in de studiewijzer. (Verstuur je PPT na de workshop aan je klasgenoten.)</w:t>
            </w:r>
          </w:p>
          <w:p w:rsidR="00213823" w:rsidRDefault="00213823" w:rsidP="00776283">
            <w:pPr>
              <w:numPr>
                <w:ilvl w:val="0"/>
                <w:numId w:val="3"/>
              </w:numPr>
            </w:pPr>
            <w:r>
              <w:t>de schriftelijke opdracht: vraag schriftelijk feedback aan de klas</w:t>
            </w:r>
          </w:p>
          <w:p w:rsidR="00213823" w:rsidRDefault="00213823" w:rsidP="00776283">
            <w:pPr>
              <w:numPr>
                <w:ilvl w:val="0"/>
                <w:numId w:val="1"/>
              </w:numPr>
              <w:tabs>
                <w:tab w:val="clear" w:pos="1296"/>
                <w:tab w:val="num" w:pos="720"/>
              </w:tabs>
              <w:ind w:left="720"/>
            </w:pPr>
            <w:r>
              <w:t xml:space="preserve">Beoordeling van presentatie zowel als schriftelijke opdracht: door de docent </w:t>
            </w:r>
          </w:p>
          <w:p w:rsidR="00213823" w:rsidRDefault="00213823" w:rsidP="00776283"/>
        </w:tc>
      </w:tr>
      <w:tr w:rsidR="00213823" w:rsidTr="00776283">
        <w:tc>
          <w:tcPr>
            <w:tcW w:w="9212" w:type="dxa"/>
            <w:shd w:val="clear" w:color="auto" w:fill="D9D9D9"/>
          </w:tcPr>
          <w:p w:rsidR="00213823" w:rsidRPr="00B81504" w:rsidRDefault="00213823" w:rsidP="00776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Beoordeling van de presentaties Kind en Jeugd </w:t>
            </w:r>
          </w:p>
        </w:tc>
      </w:tr>
      <w:tr w:rsidR="00213823" w:rsidTr="00776283">
        <w:tc>
          <w:tcPr>
            <w:tcW w:w="9212" w:type="dxa"/>
            <w:shd w:val="clear" w:color="auto" w:fill="auto"/>
          </w:tcPr>
          <w:p w:rsidR="00213823" w:rsidRDefault="00213823" w:rsidP="00776283">
            <w:r>
              <w:t xml:space="preserve">Zie de criteria die als bijlage zijn gegeven </w:t>
            </w:r>
          </w:p>
          <w:p w:rsidR="00213823" w:rsidRDefault="00213823" w:rsidP="00776283"/>
          <w:p w:rsidR="00213823" w:rsidRDefault="00213823" w:rsidP="00776283">
            <w:r>
              <w:t xml:space="preserve">Bij onvoldoende beoordeling wordt de opdracht groepsopdracht/ leereenheid-onderdelen/ reflectieverslag </w:t>
            </w:r>
            <w:r w:rsidRPr="003219F7">
              <w:rPr>
                <w:b/>
              </w:rPr>
              <w:t xml:space="preserve">eenmalig </w:t>
            </w:r>
            <w:r>
              <w:t>aan je teruggegeven om bij te stellen.</w:t>
            </w:r>
          </w:p>
          <w:p w:rsidR="00213823" w:rsidRDefault="00213823" w:rsidP="00776283">
            <w:r>
              <w:t xml:space="preserve">Dus er is één herkans: het cijfer daarvan blijft staan. </w:t>
            </w:r>
          </w:p>
          <w:p w:rsidR="00213823" w:rsidRDefault="00213823" w:rsidP="00776283"/>
        </w:tc>
      </w:tr>
    </w:tbl>
    <w:p w:rsidR="00213823" w:rsidRDefault="00213823" w:rsidP="00213823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823" w:rsidTr="00776283">
        <w:tc>
          <w:tcPr>
            <w:tcW w:w="9062" w:type="dxa"/>
          </w:tcPr>
          <w:p w:rsidR="00213823" w:rsidRDefault="00213823" w:rsidP="00213823">
            <w:pPr>
              <w:rPr>
                <w:b/>
                <w:bCs/>
              </w:rPr>
            </w:pPr>
            <w:r>
              <w:rPr>
                <w:b/>
                <w:bCs/>
              </w:rPr>
              <w:t>Ook kinderen kunnen</w:t>
            </w:r>
            <w:r w:rsidRPr="00213823">
              <w:rPr>
                <w:b/>
                <w:bCs/>
              </w:rPr>
              <w:t xml:space="preserve"> psychische ziekten hebben. Welke psychiatrische ziektebeelden kunnen ontdekt worden bij pubers en jongere kinderen? Schrijf een brochure voor collega verpleegkundigen hoe hiermee om te gaan tijdens een ziekenhuisopname.</w:t>
            </w:r>
          </w:p>
          <w:p w:rsidR="00213823" w:rsidRPr="00213823" w:rsidRDefault="00213823" w:rsidP="00213823">
            <w:pPr>
              <w:rPr>
                <w:b/>
                <w:bCs/>
              </w:rPr>
            </w:pPr>
          </w:p>
          <w:p w:rsidR="00213823" w:rsidRPr="00213823" w:rsidRDefault="00213823" w:rsidP="00213823">
            <w:pPr>
              <w:numPr>
                <w:ilvl w:val="0"/>
                <w:numId w:val="4"/>
              </w:numPr>
              <w:rPr>
                <w:bCs/>
              </w:rPr>
            </w:pPr>
            <w:r w:rsidRPr="00213823">
              <w:rPr>
                <w:bCs/>
              </w:rPr>
              <w:t>Werk uit welke psychische ziekten al op jonge leeftijd kunnen voorkomen ?( werk er 2 uit)</w:t>
            </w:r>
          </w:p>
          <w:p w:rsidR="00213823" w:rsidRPr="00213823" w:rsidRDefault="00213823" w:rsidP="00213823">
            <w:pPr>
              <w:numPr>
                <w:ilvl w:val="0"/>
                <w:numId w:val="4"/>
              </w:numPr>
              <w:rPr>
                <w:bCs/>
              </w:rPr>
            </w:pPr>
            <w:r w:rsidRPr="00213823">
              <w:rPr>
                <w:bCs/>
              </w:rPr>
              <w:t>Aan welke symptomen kun je ze herkennen?</w:t>
            </w:r>
          </w:p>
          <w:p w:rsidR="00213823" w:rsidRPr="00213823" w:rsidRDefault="00213823" w:rsidP="00213823">
            <w:pPr>
              <w:numPr>
                <w:ilvl w:val="0"/>
                <w:numId w:val="4"/>
              </w:numPr>
              <w:rPr>
                <w:bCs/>
              </w:rPr>
            </w:pPr>
            <w:r w:rsidRPr="00213823">
              <w:rPr>
                <w:bCs/>
              </w:rPr>
              <w:t>Hoe kunnen dezen kinderen behandeld worden?</w:t>
            </w:r>
          </w:p>
          <w:p w:rsidR="00213823" w:rsidRPr="00213823" w:rsidRDefault="00213823" w:rsidP="00213823">
            <w:pPr>
              <w:numPr>
                <w:ilvl w:val="0"/>
                <w:numId w:val="4"/>
              </w:numPr>
              <w:rPr>
                <w:bCs/>
              </w:rPr>
            </w:pPr>
            <w:r w:rsidRPr="00213823">
              <w:rPr>
                <w:bCs/>
              </w:rPr>
              <w:t>Hoe kun je de ouders ondersteunen?</w:t>
            </w:r>
          </w:p>
          <w:p w:rsidR="00213823" w:rsidRPr="00213823" w:rsidRDefault="00213823" w:rsidP="00213823">
            <w:pPr>
              <w:numPr>
                <w:ilvl w:val="0"/>
                <w:numId w:val="4"/>
              </w:numPr>
              <w:rPr>
                <w:bCs/>
              </w:rPr>
            </w:pPr>
            <w:r w:rsidRPr="00213823">
              <w:rPr>
                <w:bCs/>
              </w:rPr>
              <w:t>Geef algemene adviezen voor verpleegkundigen die dit in de praktijk (van het ziekenhuis, de Thuiszorg) tegenkomen</w:t>
            </w:r>
          </w:p>
          <w:p w:rsidR="00213823" w:rsidRPr="00213823" w:rsidRDefault="00213823" w:rsidP="00213823">
            <w:pPr>
              <w:numPr>
                <w:ilvl w:val="0"/>
                <w:numId w:val="4"/>
              </w:numPr>
              <w:rPr>
                <w:bCs/>
              </w:rPr>
            </w:pPr>
            <w:r w:rsidRPr="00213823">
              <w:rPr>
                <w:bCs/>
              </w:rPr>
              <w:t xml:space="preserve">Vermeld belangrijke sites en andere bronnen. </w:t>
            </w:r>
          </w:p>
          <w:p w:rsidR="00213823" w:rsidRDefault="00213823" w:rsidP="00776283"/>
        </w:tc>
      </w:tr>
    </w:tbl>
    <w:p w:rsidR="00213823" w:rsidRDefault="00213823" w:rsidP="00213823"/>
    <w:p w:rsidR="00C0004F" w:rsidRDefault="00C0004F"/>
    <w:sectPr w:rsidR="00C0004F" w:rsidSect="00B440B5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E08"/>
    <w:multiLevelType w:val="hybridMultilevel"/>
    <w:tmpl w:val="7B4C954C"/>
    <w:lvl w:ilvl="0" w:tplc="BEE4EA3A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E1B4E39"/>
    <w:multiLevelType w:val="hybridMultilevel"/>
    <w:tmpl w:val="48BEF2D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1465C"/>
    <w:multiLevelType w:val="hybridMultilevel"/>
    <w:tmpl w:val="0E7297AA"/>
    <w:lvl w:ilvl="0" w:tplc="591C0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FA497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414DE3"/>
    <w:multiLevelType w:val="hybridMultilevel"/>
    <w:tmpl w:val="87449D5C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3"/>
    <w:rsid w:val="00213823"/>
    <w:rsid w:val="00746295"/>
    <w:rsid w:val="00B440B5"/>
    <w:rsid w:val="00C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A2FD"/>
  <w15:chartTrackingRefBased/>
  <w15:docId w15:val="{80DB9CE6-3D69-44AD-88AE-BBD9E9AB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382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1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B440B5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440B5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Brochure over psychische aandoeningen bij kinderen: jong al kunnen er ook al problemen zijn op dit gebied: de kinderpsychiatrie is er helaas niet voor niets…Wat kun je verwachten als verpleegkundige als je deze kinderen op een kinderafdeling ontmoet?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 jong al psychisch leed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jong al psychisch leed</dc:title>
  <dc:subject>Kinderen met een psychiatrische aandoening</dc:subject>
  <dc:creator>Emma Kolbeek</dc:creator>
  <cp:keywords/>
  <dc:description/>
  <cp:lastModifiedBy>Emma Kolbeek</cp:lastModifiedBy>
  <cp:revision>2</cp:revision>
  <dcterms:created xsi:type="dcterms:W3CDTF">2018-05-12T10:16:00Z</dcterms:created>
  <dcterms:modified xsi:type="dcterms:W3CDTF">2018-05-12T10:16:00Z</dcterms:modified>
  <cp:category>KKJ jeugd</cp:category>
</cp:coreProperties>
</file>